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79" w:rsidRDefault="009C2104">
      <w:pPr>
        <w:shd w:val="clear" w:color="auto" w:fill="FFFFFF"/>
        <w:spacing w:after="0" w:line="240" w:lineRule="auto"/>
        <w:jc w:val="center"/>
        <w:outlineLvl w:val="0"/>
        <w:rPr>
          <w:rFonts w:ascii="Oswald" w:eastAsia="Times New Roman" w:hAnsi="Oswald" w:cs="Times New Roman"/>
          <w:b/>
          <w:color w:val="000000"/>
          <w:kern w:val="2"/>
          <w:sz w:val="48"/>
          <w:szCs w:val="48"/>
          <w:lang w:eastAsia="pt-BR"/>
        </w:rPr>
      </w:pPr>
      <w:r>
        <w:rPr>
          <w:rFonts w:ascii="Oswald" w:eastAsia="Times New Roman" w:hAnsi="Oswald" w:cs="Times New Roman"/>
          <w:b/>
          <w:color w:val="000000"/>
          <w:kern w:val="2"/>
          <w:sz w:val="48"/>
          <w:szCs w:val="48"/>
          <w:lang w:eastAsia="pt-BR"/>
        </w:rPr>
        <w:t xml:space="preserve">Edital para a Eleição </w:t>
      </w:r>
      <w:r w:rsidR="005D6D7D">
        <w:rPr>
          <w:rFonts w:ascii="Oswald" w:eastAsia="Times New Roman" w:hAnsi="Oswald" w:cs="Times New Roman"/>
          <w:b/>
          <w:color w:val="000000"/>
          <w:kern w:val="2"/>
          <w:sz w:val="48"/>
          <w:szCs w:val="48"/>
          <w:lang w:eastAsia="pt-BR"/>
        </w:rPr>
        <w:t>Suplementar</w:t>
      </w:r>
      <w:r w:rsidR="001C1B1E">
        <w:rPr>
          <w:rFonts w:ascii="Oswald" w:eastAsia="Times New Roman" w:hAnsi="Oswald" w:cs="Times New Roman"/>
          <w:b/>
          <w:color w:val="000000"/>
          <w:kern w:val="2"/>
          <w:sz w:val="48"/>
          <w:szCs w:val="48"/>
          <w:lang w:eastAsia="pt-BR"/>
        </w:rPr>
        <w:t xml:space="preserve"> do Conselho Tutelar de Marema</w:t>
      </w:r>
    </w:p>
    <w:p w:rsidR="00AD6479" w:rsidRDefault="00AD6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000000"/>
          <w:kern w:val="2"/>
          <w:sz w:val="48"/>
          <w:szCs w:val="48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bookmarkStart w:id="0" w:name="969194860912424010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CONSELHO MUNICIPAL DOS DIREITOS DA CRIANÇA E DO ADOLESCENTE – CMDCA –MAREMA-SC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Criado pela Lei Municipal nº 1014/</w:t>
      </w:r>
      <w:r w:rsidR="00DD21F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13</w:t>
      </w:r>
    </w:p>
    <w:p w:rsidR="00AD6479" w:rsidRDefault="009C210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Edital nº 02</w:t>
      </w:r>
      <w:r w:rsidR="005D6D7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/2019 – CMDCA – </w:t>
      </w:r>
      <w:proofErr w:type="gramStart"/>
      <w:r w:rsidR="005D6D7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Marema-SC</w:t>
      </w:r>
      <w:proofErr w:type="gramEnd"/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PROCESSO DE ESCOLHA DO CONSELHO TUTELAR</w:t>
      </w:r>
    </w:p>
    <w:p w:rsidR="00AD6479" w:rsidRDefault="001C1B1E">
      <w:pPr>
        <w:shd w:val="clear" w:color="auto" w:fill="FFFFFF"/>
        <w:spacing w:before="240"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 Presidente do Conselho Municipal dos Direitos da Criança e do Adolescente – CMDCA – Marema - SC, no uso de suas atribuições legais e de acordo com o art. 139 da Lei Federal nº 8.069 (ECA) e Lei Municipal nº 1014/</w:t>
      </w:r>
      <w:r w:rsidR="00DD21F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</w:t>
      </w:r>
      <w:r w:rsidR="005D6D7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3. Faz publicar o Edital de eleição suplementar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para os membros do Conselho Tute</w:t>
      </w:r>
      <w:r w:rsidR="005D6D7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lar, para o quadriênio 2020/2024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AD6479" w:rsidRDefault="00AD6479">
      <w:pPr>
        <w:shd w:val="clear" w:color="auto" w:fill="FFFFFF"/>
        <w:spacing w:before="240"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REGU</w:t>
      </w:r>
      <w:r w:rsidR="0036077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LAMENTO DO PROCESSO ELEITORAL</w:t>
      </w:r>
      <w:r w:rsidR="00360775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360775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 DISPOSIÇÕES PRELIMINARES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Art. 1º - A escolha dos conselheiros tutelares será realizada em 05 (cinco) etapas.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I. Constituição da comissão de acompanhamento do processo de eleição.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II. Inscrição de candidatos.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III. Exame de conhecimentos específicos.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IV. Avaliação psicológica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V. Eleição dos candidatos inscritos no processo eleitoral descrito no presente edital.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Único – O CMDCA fará divulgação do edital do processo de escolha dos conselheiros tutelares através de fixação em locais públicos, bem como, fará a remessa dos mesmos para as seguintes autoridades: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- Poder Executivo;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II- Legislativo 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III- Ministério Público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IV- Juiz da Infância e Juventude da comarca de Xaxim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V- Imprensa local (Radio, jornal e site da Prefeitura)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 xml:space="preserve">Art. 2º - O Conselho Tutelar de Marema é composto de 5 (cinco) membros titulares e 5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 xml:space="preserve">(cinco) suplentes, com carga horária de 40 (quarenta) horas semanais de atendimento ao público das 07h30min às 11h30min e das 13h00min às 17h00min. 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Parágrafo Único – No turno da noite, aos sábados, domingos e feriados, permanecerá de sobre aviso pelo menos um conselheiro conforme escala definida pelo colegiado. E de acordo com a Lei Municipal 1014/</w:t>
      </w:r>
      <w:r w:rsidR="00DD21F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13 e Regimento Interno.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pStyle w:val="PargrafodaLista"/>
        <w:shd w:val="clear" w:color="auto" w:fill="FFFFFF"/>
        <w:spacing w:after="0" w:line="360" w:lineRule="atLeast"/>
        <w:ind w:left="0"/>
        <w:jc w:val="both"/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3º - Os candidatos eleitos neste pleito será titular e suplentes, assumindo a vaga</w:t>
      </w:r>
      <w:r w:rsidR="0091294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os suplentes na vacância dos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conselheiros titulares.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4º - Na qualidade de membros eleitos, os conselheiros tutelares não serão funcionários públicos do quadro da Administração Municipal.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 – DA REMUNERAÇÃO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5º A remuneração será feita pelo Poder Executivo Municipal, sendo o valor correspondente ao menor vencimento do cargo efetivo do município conforme artigo 49 da Lei 1014/</w:t>
      </w:r>
      <w:r w:rsidR="00DD21F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20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13, sendo </w:t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os mesmo reajustados nos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mesmos índices e nas mesmas datas dos reajustes concedidos aos servidores municipais.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6º S</w:t>
      </w:r>
      <w:r w:rsidR="00DD21F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omente fará jus à remuneração a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cima, os membros do Conselho Tutelar que efetivamente prestarem serviços, sendo assegurado aos conselheiros tutelares o pagamento proporcional aos dias trabalhados e o ressarcimento das despesas, realizada quando a serviço do Conselho Tutelar.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Parágrafo Único – Tal remuneração não configura vínculo empregatício. 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7º. – Sendo servidor público municipal e eleito conselheiro, fica-lhe facultado, em caso de remuneração, optar pelos vencimentos e vantagens de seu cargo, emprego ou função de origem, vedada a acumulação de remuneração. 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Art. 8º– Para fins previdenciários, o Conselheiro Tutelar é considerado contribuinte autônomo. 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9º. - Os Conselheiros Suplentes só serão remunerados quando convocados a substituírem seus respectivos titulares.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III - DA INSCRIÇÃO DOS CANDIDATOS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Art. 10º - Somente poderão concorrer os candidatos que preencherem os requisitos abaixo:</w:t>
      </w:r>
    </w:p>
    <w:p w:rsidR="00AD6479" w:rsidRPr="0091294A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I</w:t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- R</w:t>
      </w:r>
      <w:r w:rsidR="0091294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econhecida idoneidade moral,</w:t>
      </w:r>
      <w:r w:rsidR="0091294A" w:rsidRPr="0091294A">
        <w:t xml:space="preserve"> </w:t>
      </w:r>
      <w:r w:rsidR="0091294A" w:rsidRPr="0091294A">
        <w:rPr>
          <w:sz w:val="24"/>
          <w:szCs w:val="24"/>
        </w:rPr>
        <w:t>comprovada por meio de Certidão Negativa Civil, criminal e eleitoral</w:t>
      </w:r>
      <w:r w:rsidR="0091294A">
        <w:rPr>
          <w:sz w:val="24"/>
          <w:szCs w:val="24"/>
        </w:rPr>
        <w:t>;</w:t>
      </w:r>
    </w:p>
    <w:p w:rsidR="00AD6479" w:rsidRDefault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 - I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dade superior a 21 anos;</w:t>
      </w:r>
    </w:p>
    <w:p w:rsidR="00AD6479" w:rsidRDefault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III - R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esidir no município há mais de um ano;</w:t>
      </w:r>
    </w:p>
    <w:p w:rsidR="00AD6479" w:rsidRDefault="00BC59BA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IV - T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er como escolaridade mínima o Ensino Médio completo (antigo 2º grau completo);</w:t>
      </w:r>
    </w:p>
    <w:p w:rsidR="0091294A" w:rsidRPr="0091294A" w:rsidRDefault="001C1B1E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V-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91294A">
        <w:t xml:space="preserve"> </w:t>
      </w:r>
      <w:proofErr w:type="gramEnd"/>
      <w:r w:rsidR="00BC59BA">
        <w:rPr>
          <w:sz w:val="24"/>
          <w:szCs w:val="24"/>
        </w:rPr>
        <w:t>D</w:t>
      </w:r>
      <w:r w:rsidR="0091294A" w:rsidRPr="0091294A">
        <w:rPr>
          <w:sz w:val="24"/>
          <w:szCs w:val="24"/>
        </w:rPr>
        <w:t>emonstrar conhecimento sobre o Estatuto da Criança e do Adolescente através de prova escri</w:t>
      </w:r>
      <w:r w:rsidR="005D6D7D">
        <w:rPr>
          <w:sz w:val="24"/>
          <w:szCs w:val="24"/>
        </w:rPr>
        <w:t>ta que ocorrera no dia no di</w:t>
      </w:r>
      <w:r w:rsidR="00A02F6A">
        <w:rPr>
          <w:sz w:val="24"/>
          <w:szCs w:val="24"/>
        </w:rPr>
        <w:t>a 16</w:t>
      </w:r>
      <w:r w:rsidR="005D6D7D">
        <w:rPr>
          <w:sz w:val="24"/>
          <w:szCs w:val="24"/>
        </w:rPr>
        <w:t>/11</w:t>
      </w:r>
      <w:r w:rsidR="00DA6BD8">
        <w:rPr>
          <w:sz w:val="24"/>
          <w:szCs w:val="24"/>
        </w:rPr>
        <w:t>/2019</w:t>
      </w:r>
      <w:r w:rsidR="0091294A" w:rsidRPr="0091294A">
        <w:rPr>
          <w:sz w:val="24"/>
          <w:szCs w:val="24"/>
        </w:rPr>
        <w:t>.</w:t>
      </w:r>
    </w:p>
    <w:p w:rsidR="00AD6479" w:rsidRPr="0091294A" w:rsidRDefault="0091294A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91294A">
        <w:rPr>
          <w:sz w:val="24"/>
          <w:szCs w:val="24"/>
        </w:rPr>
        <w:t xml:space="preserve"> VI – Ser considerado apto em ava</w:t>
      </w:r>
      <w:r w:rsidR="00DA6BD8">
        <w:rPr>
          <w:sz w:val="24"/>
          <w:szCs w:val="24"/>
        </w:rPr>
        <w:t>liação psicológica na data</w:t>
      </w:r>
      <w:r w:rsidR="00A02F6A">
        <w:rPr>
          <w:sz w:val="24"/>
          <w:szCs w:val="24"/>
        </w:rPr>
        <w:t xml:space="preserve"> de 16</w:t>
      </w:r>
      <w:r w:rsidR="005D6D7D">
        <w:rPr>
          <w:sz w:val="24"/>
          <w:szCs w:val="24"/>
        </w:rPr>
        <w:t>/11</w:t>
      </w:r>
      <w:r w:rsidR="00DA6BD8">
        <w:rPr>
          <w:sz w:val="24"/>
          <w:szCs w:val="24"/>
        </w:rPr>
        <w:t>/2019</w:t>
      </w:r>
      <w:r w:rsidRPr="0091294A">
        <w:rPr>
          <w:sz w:val="24"/>
          <w:szCs w:val="24"/>
        </w:rPr>
        <w:t>.</w:t>
      </w:r>
    </w:p>
    <w:p w:rsidR="00AD6479" w:rsidRPr="0091294A" w:rsidRDefault="00AD647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Parágrafo Único – Considera-se portador de idoneidade moral o candidato que não apresentar envolvimento em atos que desabonem a sua conduta perante a sociedade, tais como: uso ou envolvimento com drogas, exploração de trabalho infanto-juvenil, prostituição, maus tratos e outras situações de risco envolvendo crianças e adolescentes. 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Art. 11 - A inscrição dos</w:t>
      </w:r>
      <w:r w:rsidR="005D6D7D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candidatos será realizada de 15/10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/201</w:t>
      </w:r>
      <w:r w:rsidR="00A02F6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9 a 31/10</w:t>
      </w:r>
      <w:r w:rsidR="00A4507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/2019</w:t>
      </w:r>
      <w:r w:rsidR="003E18C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no Núcleo Escolar Municipal, situado na Rua Vidal Ramos, 157</w:t>
      </w:r>
      <w:r w:rsidR="00A02F6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no horário de </w:t>
      </w:r>
      <w:r w:rsidR="003E18C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08h: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00min às </w:t>
      </w:r>
      <w:r w:rsidR="003E18C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11h: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00min período </w:t>
      </w:r>
      <w:r w:rsidR="003E18C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matutino,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período vespertino de </w:t>
      </w:r>
      <w:r w:rsidR="003E18C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14h: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00min às </w:t>
      </w:r>
      <w:r w:rsidR="003E18C2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16h: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00min nos dias de expediente.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1º O requerimento de inscrição deverá estar acompanhado dos seguintes documentos:</w:t>
      </w:r>
    </w:p>
    <w:p w:rsidR="00AD6479" w:rsidRPr="00A4507B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a) </w:t>
      </w:r>
      <w:r w:rsidR="00A4507B" w:rsidRPr="0091294A">
        <w:rPr>
          <w:sz w:val="24"/>
          <w:szCs w:val="24"/>
        </w:rPr>
        <w:t>Certidão Negativa Civil, criminal e eleitoral</w:t>
      </w:r>
      <w:r w:rsidR="00A4507B">
        <w:rPr>
          <w:sz w:val="24"/>
          <w:szCs w:val="24"/>
        </w:rPr>
        <w:t>;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b) Documentos pessoais (cópia da carteira de identidade e CPF);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c) Fotocópia do certificado ou declaração de conclusão do ensino médio 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(equivalente ao 2º grau) ou certificado ou declaração de conclusão do ensino superior.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d) Fotocopia de comprovante de residência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e) O pedido de inscrição que não atender às exigências desta resolução será cancelado, bem como anulados todos os atos dele decorrentes.</w:t>
      </w:r>
    </w:p>
    <w:p w:rsidR="00AD6479" w:rsidRDefault="00AD647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2º Não será admitido à entrega de qualquer documento após o prazo de encerramento das inscrições.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 xml:space="preserve">Parágrafo 3º – No ato da inscrição, o candidato receberá um número de registro que será atribuído sequencialmente, segundo </w:t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 ordem de inscrição registrada em livro próprio do processo de eleição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Parágrafo 4º- Não será permitida inscrição por correspondência, sendo permitida a inscrição por Procuração Pública. 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5º - Em caso de formação de fila de candidatos no ultimo dia da inscrição e se encerrando o horário de expediente da Secretaria Responsável, será distribuído senha em ordem numérica decrescente do final para o começo da fila.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6º – Não poderá se inscrever o candidato que já tenha ocupado o cargo de Conselheiro Tutelar e tenha sido demitido, deste cargo, por processo disciplinar.</w:t>
      </w:r>
    </w:p>
    <w:p w:rsidR="00F10EFB" w:rsidRDefault="00F10EF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F10EFB" w:rsidRDefault="00F10EFB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4507B" w:rsidRPr="003E18C2" w:rsidRDefault="003E18C2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  <w:proofErr w:type="spellStart"/>
      <w:r w:rsidRPr="003E18C2">
        <w:rPr>
          <w:sz w:val="24"/>
          <w:szCs w:val="24"/>
        </w:rPr>
        <w:t>Art</w:t>
      </w:r>
      <w:proofErr w:type="spellEnd"/>
      <w:r w:rsidRPr="003E18C2">
        <w:rPr>
          <w:sz w:val="24"/>
          <w:szCs w:val="24"/>
        </w:rPr>
        <w:t xml:space="preserve"> 12.</w:t>
      </w:r>
      <w:r w:rsidR="00F10EFB" w:rsidRPr="003E18C2">
        <w:rPr>
          <w:sz w:val="24"/>
          <w:szCs w:val="24"/>
        </w:rPr>
        <w:t xml:space="preserve"> Da prova </w:t>
      </w:r>
    </w:p>
    <w:p w:rsidR="003E18C2" w:rsidRDefault="003E18C2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</w:p>
    <w:p w:rsidR="00F10EFB" w:rsidRPr="003E18C2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A-</w:t>
      </w:r>
      <w:r w:rsidR="00F10EFB" w:rsidRPr="003E18C2">
        <w:rPr>
          <w:sz w:val="24"/>
          <w:szCs w:val="24"/>
        </w:rPr>
        <w:t xml:space="preserve"> O candidato deverá prestar prova escrita,</w:t>
      </w:r>
      <w:r w:rsidR="00A02F6A">
        <w:rPr>
          <w:sz w:val="24"/>
          <w:szCs w:val="24"/>
        </w:rPr>
        <w:t xml:space="preserve"> a qual será realizada no dia 16/11</w:t>
      </w:r>
      <w:r w:rsidR="00A4507B" w:rsidRPr="003E18C2">
        <w:rPr>
          <w:sz w:val="24"/>
          <w:szCs w:val="24"/>
        </w:rPr>
        <w:t xml:space="preserve">/2019, no horário das 08h: 00min às </w:t>
      </w:r>
      <w:proofErr w:type="gramStart"/>
      <w:r w:rsidR="00A4507B" w:rsidRPr="003E18C2">
        <w:rPr>
          <w:sz w:val="24"/>
          <w:szCs w:val="24"/>
        </w:rPr>
        <w:t>12h:</w:t>
      </w:r>
      <w:proofErr w:type="gramEnd"/>
      <w:r w:rsidR="00A4507B" w:rsidRPr="003E18C2">
        <w:rPr>
          <w:sz w:val="24"/>
          <w:szCs w:val="24"/>
        </w:rPr>
        <w:t>00min</w:t>
      </w:r>
      <w:r w:rsidR="00F10EFB" w:rsidRPr="003E18C2">
        <w:rPr>
          <w:sz w:val="24"/>
          <w:szCs w:val="24"/>
        </w:rPr>
        <w:t xml:space="preserve"> tendo como local </w:t>
      </w:r>
      <w:r w:rsidR="00A4507B" w:rsidRPr="003E18C2">
        <w:rPr>
          <w:sz w:val="24"/>
          <w:szCs w:val="24"/>
        </w:rPr>
        <w:t xml:space="preserve"> </w:t>
      </w:r>
      <w:r w:rsidR="00DA6BD8" w:rsidRPr="003E18C2">
        <w:rPr>
          <w:sz w:val="24"/>
          <w:szCs w:val="24"/>
        </w:rPr>
        <w:t>Núcleo</w:t>
      </w:r>
      <w:r w:rsidR="00A4507B" w:rsidRPr="003E18C2">
        <w:rPr>
          <w:sz w:val="24"/>
          <w:szCs w:val="24"/>
        </w:rPr>
        <w:t xml:space="preserve"> Escolar Municipal </w:t>
      </w:r>
      <w:r w:rsidR="00F10EFB" w:rsidRPr="003E18C2">
        <w:rPr>
          <w:sz w:val="24"/>
          <w:szCs w:val="24"/>
        </w:rPr>
        <w:t>, sit</w:t>
      </w:r>
      <w:r w:rsidR="00A4507B" w:rsidRPr="003E18C2">
        <w:rPr>
          <w:sz w:val="24"/>
          <w:szCs w:val="24"/>
        </w:rPr>
        <w:t>uado a Rua Vidal Ramos, 517, Centro</w:t>
      </w:r>
      <w:r w:rsidR="00F10EFB" w:rsidRPr="003E18C2">
        <w:rPr>
          <w:sz w:val="24"/>
          <w:szCs w:val="24"/>
        </w:rPr>
        <w:t xml:space="preserve">. </w:t>
      </w:r>
    </w:p>
    <w:p w:rsidR="00F10EFB" w:rsidRPr="003E18C2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B-</w:t>
      </w:r>
      <w:r w:rsidR="00F10EFB" w:rsidRPr="003E18C2">
        <w:rPr>
          <w:sz w:val="24"/>
          <w:szCs w:val="24"/>
        </w:rPr>
        <w:t xml:space="preserve"> O conteúdo da prova será acerca do conhecimento da Lei Federal nº 8.069/1990; </w:t>
      </w:r>
      <w:r w:rsidR="008924FB" w:rsidRPr="003E18C2">
        <w:rPr>
          <w:sz w:val="24"/>
          <w:szCs w:val="24"/>
        </w:rPr>
        <w:t xml:space="preserve"> Sistema Nacional de Atendime</w:t>
      </w:r>
      <w:r w:rsidR="00A4507B" w:rsidRPr="003E18C2">
        <w:rPr>
          <w:sz w:val="24"/>
          <w:szCs w:val="24"/>
        </w:rPr>
        <w:t xml:space="preserve">nto </w:t>
      </w:r>
      <w:r w:rsidR="008924FB" w:rsidRPr="003E18C2">
        <w:rPr>
          <w:sz w:val="24"/>
          <w:szCs w:val="24"/>
        </w:rPr>
        <w:t>Sócio</w:t>
      </w:r>
      <w:r w:rsidR="00A4507B" w:rsidRPr="003E18C2">
        <w:rPr>
          <w:sz w:val="24"/>
          <w:szCs w:val="24"/>
        </w:rPr>
        <w:t xml:space="preserve"> educativo</w:t>
      </w:r>
      <w:r w:rsidR="008924FB" w:rsidRPr="003E18C2">
        <w:rPr>
          <w:sz w:val="24"/>
          <w:szCs w:val="24"/>
        </w:rPr>
        <w:t>( SINASE- 12594/2012); Lei de Adoção (12010/2009); Sistema único de Saúde ( SUS – 8080/1990);</w:t>
      </w:r>
      <w:r w:rsidR="008924FB" w:rsidRPr="003E18C2">
        <w:rPr>
          <w:rFonts w:ascii="Arial" w:hAnsi="Arial" w:cs="Arial"/>
          <w:color w:val="172938"/>
          <w:sz w:val="24"/>
          <w:szCs w:val="24"/>
          <w:shd w:val="clear" w:color="auto" w:fill="FFFFFF"/>
        </w:rPr>
        <w:t xml:space="preserve"> Política Nacional de Assistência Social (PNAS/2004)</w:t>
      </w:r>
    </w:p>
    <w:p w:rsidR="00BC59BA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C-</w:t>
      </w:r>
      <w:r w:rsidR="00F10EFB" w:rsidRPr="003E18C2">
        <w:rPr>
          <w:sz w:val="24"/>
          <w:szCs w:val="24"/>
        </w:rPr>
        <w:t xml:space="preserve"> O candidato deverá assinalar as opções escolhidas, na Folha de Respostas personalizada, único documento válido para a correção da prova e o preenchimento da Folha de Respostas será de inteira responsabilidade do candidato que deverá proceder em conformidade com as instruções específicas contidas no Caderno de Prova. </w:t>
      </w:r>
    </w:p>
    <w:p w:rsidR="00F10EFB" w:rsidRPr="003E18C2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D-</w:t>
      </w:r>
      <w:r w:rsidR="00F10EFB" w:rsidRPr="003E18C2">
        <w:rPr>
          <w:sz w:val="24"/>
          <w:szCs w:val="24"/>
        </w:rPr>
        <w:t xml:space="preserve"> É de inteira responsabilidade </w:t>
      </w:r>
      <w:r w:rsidR="002437D2" w:rsidRPr="003E18C2">
        <w:rPr>
          <w:sz w:val="24"/>
          <w:szCs w:val="24"/>
        </w:rPr>
        <w:t>de o candidato verificar</w:t>
      </w:r>
      <w:r w:rsidR="00F10EFB" w:rsidRPr="003E18C2">
        <w:rPr>
          <w:sz w:val="24"/>
          <w:szCs w:val="24"/>
        </w:rPr>
        <w:t xml:space="preserve"> se o seu caderno de prova está completo e se as informações contidas na Folha de Respostas conferem com os seus dados de inscrição, </w:t>
      </w:r>
      <w:proofErr w:type="gramStart"/>
      <w:r w:rsidR="00F10EFB" w:rsidRPr="003E18C2">
        <w:rPr>
          <w:sz w:val="24"/>
          <w:szCs w:val="24"/>
        </w:rPr>
        <w:t>sob pena</w:t>
      </w:r>
      <w:proofErr w:type="gramEnd"/>
      <w:r w:rsidR="00F10EFB" w:rsidRPr="003E18C2">
        <w:rPr>
          <w:sz w:val="24"/>
          <w:szCs w:val="24"/>
        </w:rPr>
        <w:t xml:space="preserve"> de não ser revista a sua pontuação e a sua classificação. </w:t>
      </w:r>
    </w:p>
    <w:p w:rsidR="00F10EFB" w:rsidRPr="003E18C2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E-</w:t>
      </w:r>
      <w:r w:rsidR="00F10EFB" w:rsidRPr="003E18C2">
        <w:rPr>
          <w:sz w:val="24"/>
          <w:szCs w:val="24"/>
        </w:rPr>
        <w:t xml:space="preserve"> Não serão computadas questões não assinaladas ou que contenham mais de uma resposta, emenda ou rasura, ainda que seja legível. </w:t>
      </w:r>
    </w:p>
    <w:p w:rsidR="00F10EFB" w:rsidRPr="003E18C2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F-</w:t>
      </w:r>
      <w:r w:rsidR="00F10EFB" w:rsidRPr="003E18C2">
        <w:rPr>
          <w:sz w:val="24"/>
          <w:szCs w:val="24"/>
        </w:rPr>
        <w:t xml:space="preserve"> Os três últimos candidatos deverão permanecer juntos na sala, até que o último candidato entregue sua </w:t>
      </w:r>
      <w:r w:rsidRPr="003E18C2">
        <w:rPr>
          <w:sz w:val="24"/>
          <w:szCs w:val="24"/>
        </w:rPr>
        <w:t xml:space="preserve">prova, </w:t>
      </w:r>
      <w:r w:rsidR="00F10EFB" w:rsidRPr="003E18C2">
        <w:rPr>
          <w:sz w:val="24"/>
          <w:szCs w:val="24"/>
        </w:rPr>
        <w:t xml:space="preserve">assinado o lacre do envelopes de provas </w:t>
      </w:r>
      <w:r w:rsidRPr="003E18C2">
        <w:rPr>
          <w:sz w:val="24"/>
          <w:szCs w:val="24"/>
        </w:rPr>
        <w:t>conjuntamente.</w:t>
      </w:r>
      <w:r w:rsidR="00F10EFB" w:rsidRPr="003E18C2">
        <w:rPr>
          <w:sz w:val="24"/>
          <w:szCs w:val="24"/>
        </w:rPr>
        <w:t xml:space="preserve"> </w:t>
      </w:r>
    </w:p>
    <w:p w:rsidR="00DA6BD8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G-</w:t>
      </w:r>
      <w:r w:rsidR="00F10EFB" w:rsidRPr="003E18C2">
        <w:rPr>
          <w:sz w:val="24"/>
          <w:szCs w:val="24"/>
        </w:rPr>
        <w:t xml:space="preserve"> O candidato deverá estar no local da prova com 30 (trinta) minutos de antecedência, portando carteira de identidade e caneta esferográfica preta ou azul </w:t>
      </w:r>
      <w:r w:rsidRPr="003E18C2">
        <w:rPr>
          <w:sz w:val="24"/>
          <w:szCs w:val="24"/>
        </w:rPr>
        <w:t xml:space="preserve">e protocolo de inscrição; </w:t>
      </w:r>
    </w:p>
    <w:p w:rsidR="00F10EFB" w:rsidRPr="003E18C2" w:rsidRDefault="003E18C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 w:rsidRPr="003E18C2">
        <w:rPr>
          <w:sz w:val="24"/>
          <w:szCs w:val="24"/>
        </w:rPr>
        <w:t>H-</w:t>
      </w:r>
      <w:r w:rsidR="00F10EFB" w:rsidRPr="003E18C2">
        <w:rPr>
          <w:sz w:val="24"/>
          <w:szCs w:val="24"/>
        </w:rPr>
        <w:t xml:space="preserve"> A prova sobre conhecimentos do Estatuto da Criança e do Adolescente - ECA conterá 25 questões objetivas de múltipla escolha. Serão aprovados os candidatos </w:t>
      </w:r>
      <w:r w:rsidR="008924FB" w:rsidRPr="003E18C2">
        <w:rPr>
          <w:sz w:val="24"/>
          <w:szCs w:val="24"/>
        </w:rPr>
        <w:t>que obtiverem a nota mínima de 6,0 (seis</w:t>
      </w:r>
      <w:r w:rsidR="00F10EFB" w:rsidRPr="003E18C2">
        <w:rPr>
          <w:sz w:val="24"/>
          <w:szCs w:val="24"/>
        </w:rPr>
        <w:t xml:space="preserve">). </w:t>
      </w:r>
    </w:p>
    <w:p w:rsidR="00BC59BA" w:rsidRDefault="00BC59BA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I-</w:t>
      </w:r>
      <w:r w:rsidR="00F10EFB" w:rsidRPr="00BC59BA">
        <w:rPr>
          <w:sz w:val="24"/>
          <w:szCs w:val="24"/>
        </w:rPr>
        <w:t>O gabarito d</w:t>
      </w:r>
      <w:r w:rsidR="00A02F6A">
        <w:rPr>
          <w:sz w:val="24"/>
          <w:szCs w:val="24"/>
        </w:rPr>
        <w:t>a prova será publicado no dia 18/11</w:t>
      </w:r>
      <w:r w:rsidR="008924FB" w:rsidRPr="00BC59BA">
        <w:rPr>
          <w:sz w:val="24"/>
          <w:szCs w:val="24"/>
        </w:rPr>
        <w:t>/2019</w:t>
      </w:r>
      <w:r w:rsidR="00F10EFB" w:rsidRPr="00BC59BA">
        <w:rPr>
          <w:sz w:val="24"/>
          <w:szCs w:val="24"/>
        </w:rPr>
        <w:t xml:space="preserve"> no mural da Prefeitura </w:t>
      </w:r>
      <w:r w:rsidR="00DA6BD8" w:rsidRPr="00BC59BA">
        <w:rPr>
          <w:sz w:val="24"/>
          <w:szCs w:val="24"/>
        </w:rPr>
        <w:t xml:space="preserve">e site da prefeitura </w:t>
      </w:r>
      <w:r w:rsidR="00F10EFB" w:rsidRPr="00BC59BA">
        <w:rPr>
          <w:sz w:val="24"/>
          <w:szCs w:val="24"/>
        </w:rPr>
        <w:t>e o resultado</w:t>
      </w:r>
      <w:r w:rsidR="002437D2">
        <w:rPr>
          <w:sz w:val="24"/>
          <w:szCs w:val="24"/>
        </w:rPr>
        <w:t xml:space="preserve"> preliminar</w:t>
      </w:r>
      <w:r w:rsidR="00F10EFB" w:rsidRPr="00BC59BA">
        <w:rPr>
          <w:sz w:val="24"/>
          <w:szCs w:val="24"/>
        </w:rPr>
        <w:t xml:space="preserve"> da prova </w:t>
      </w:r>
      <w:r w:rsidR="00DD21F3">
        <w:rPr>
          <w:sz w:val="24"/>
          <w:szCs w:val="24"/>
        </w:rPr>
        <w:t>serão publicados</w:t>
      </w:r>
      <w:r w:rsidR="00A02F6A">
        <w:rPr>
          <w:sz w:val="24"/>
          <w:szCs w:val="24"/>
        </w:rPr>
        <w:t xml:space="preserve"> no dia 25/11</w:t>
      </w:r>
      <w:r w:rsidR="008924FB" w:rsidRPr="00BC59BA">
        <w:rPr>
          <w:sz w:val="24"/>
          <w:szCs w:val="24"/>
        </w:rPr>
        <w:t>/2019</w:t>
      </w:r>
      <w:r w:rsidR="00F10EFB" w:rsidRPr="00BC59BA">
        <w:rPr>
          <w:sz w:val="24"/>
          <w:szCs w:val="24"/>
        </w:rPr>
        <w:t xml:space="preserve"> no mesmo local;</w:t>
      </w:r>
    </w:p>
    <w:p w:rsidR="002437D2" w:rsidRDefault="002437D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>J- Publicação do resultado final da prova escrita e psicológica no dia 28/11/2019 no mesmo local.</w:t>
      </w:r>
    </w:p>
    <w:p w:rsidR="00F10EFB" w:rsidRPr="003E18C2" w:rsidRDefault="002437D2" w:rsidP="00BC59BA">
      <w:pPr>
        <w:shd w:val="clear" w:color="auto" w:fill="FFFFFF"/>
        <w:spacing w:after="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 K</w:t>
      </w:r>
      <w:r w:rsidR="003E18C2" w:rsidRPr="003E18C2">
        <w:rPr>
          <w:sz w:val="24"/>
          <w:szCs w:val="24"/>
        </w:rPr>
        <w:t>-</w:t>
      </w:r>
      <w:r w:rsidR="00F10EFB" w:rsidRPr="003E18C2">
        <w:rPr>
          <w:sz w:val="24"/>
          <w:szCs w:val="24"/>
        </w:rPr>
        <w:t xml:space="preserve"> Os candidatos terão 03 (três) dias úteis para apresentar recursos para a revisão das questões das provas. </w:t>
      </w:r>
    </w:p>
    <w:p w:rsidR="003E18C2" w:rsidRDefault="003E18C2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</w:p>
    <w:p w:rsidR="008924FB" w:rsidRPr="003E18C2" w:rsidRDefault="003E18C2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  <w:r w:rsidRPr="003E18C2">
        <w:rPr>
          <w:sz w:val="24"/>
          <w:szCs w:val="24"/>
        </w:rPr>
        <w:t>Art.12-</w:t>
      </w:r>
      <w:r w:rsidR="00F10EFB" w:rsidRPr="003E18C2">
        <w:rPr>
          <w:sz w:val="24"/>
          <w:szCs w:val="24"/>
        </w:rPr>
        <w:t xml:space="preserve"> Da avaliação psicológica.</w:t>
      </w:r>
    </w:p>
    <w:p w:rsidR="003E18C2" w:rsidRPr="003E18C2" w:rsidRDefault="003E18C2" w:rsidP="003E18C2">
      <w:pPr>
        <w:pStyle w:val="PargrafodaLista"/>
        <w:shd w:val="clear" w:color="auto" w:fill="FFFFFF"/>
        <w:spacing w:after="0" w:line="360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10EFB" w:rsidRPr="003E18C2" w:rsidRDefault="00F10EFB" w:rsidP="003E18C2">
      <w:pPr>
        <w:shd w:val="clear" w:color="auto" w:fill="FFFFFF"/>
        <w:spacing w:after="0" w:line="360" w:lineRule="atLeast"/>
        <w:ind w:left="60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18C2">
        <w:rPr>
          <w:sz w:val="24"/>
          <w:szCs w:val="24"/>
        </w:rPr>
        <w:t>Os candidatos para a realização da avaliação psicológ</w:t>
      </w:r>
      <w:r w:rsidR="00A02F6A">
        <w:rPr>
          <w:sz w:val="24"/>
          <w:szCs w:val="24"/>
        </w:rPr>
        <w:t>ica deverão comparecer no dia 16/11</w:t>
      </w:r>
      <w:r w:rsidR="008924FB" w:rsidRPr="003E18C2">
        <w:rPr>
          <w:sz w:val="24"/>
          <w:szCs w:val="24"/>
        </w:rPr>
        <w:t xml:space="preserve">/2019, no </w:t>
      </w:r>
      <w:r w:rsidR="003E18C2" w:rsidRPr="003E18C2">
        <w:rPr>
          <w:sz w:val="24"/>
          <w:szCs w:val="24"/>
        </w:rPr>
        <w:t>Núcleo</w:t>
      </w:r>
      <w:r w:rsidR="008924FB" w:rsidRPr="003E18C2">
        <w:rPr>
          <w:sz w:val="24"/>
          <w:szCs w:val="24"/>
        </w:rPr>
        <w:t xml:space="preserve"> Escolar Municipal</w:t>
      </w:r>
      <w:r w:rsidRPr="003E18C2">
        <w:rPr>
          <w:sz w:val="24"/>
          <w:szCs w:val="24"/>
        </w:rPr>
        <w:t>, situado a Rua</w:t>
      </w:r>
      <w:r w:rsidR="003E18C2" w:rsidRPr="003E18C2">
        <w:rPr>
          <w:sz w:val="24"/>
          <w:szCs w:val="24"/>
        </w:rPr>
        <w:t xml:space="preserve"> </w:t>
      </w:r>
      <w:r w:rsidR="008924FB" w:rsidRPr="003E18C2">
        <w:rPr>
          <w:sz w:val="24"/>
          <w:szCs w:val="24"/>
        </w:rPr>
        <w:t>Vidal Ramos, 157, Centro</w:t>
      </w:r>
      <w:proofErr w:type="gramStart"/>
      <w:r w:rsidR="008924FB" w:rsidRPr="003E18C2">
        <w:rPr>
          <w:sz w:val="24"/>
          <w:szCs w:val="24"/>
        </w:rPr>
        <w:t xml:space="preserve">  </w:t>
      </w:r>
      <w:proofErr w:type="gramEnd"/>
      <w:r w:rsidR="008924FB" w:rsidRPr="003E18C2">
        <w:rPr>
          <w:sz w:val="24"/>
          <w:szCs w:val="24"/>
        </w:rPr>
        <w:t>a partir das 13</w:t>
      </w:r>
      <w:r w:rsidRPr="003E18C2">
        <w:rPr>
          <w:sz w:val="24"/>
          <w:szCs w:val="24"/>
        </w:rPr>
        <w:t>h 30 minutos.</w:t>
      </w:r>
      <w:r w:rsidR="001C1B1E" w:rsidRPr="003E18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IV- DOS IMPEDIMENTOS</w:t>
      </w:r>
    </w:p>
    <w:p w:rsidR="00AD6479" w:rsidRDefault="003E18C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Art. 13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- De acordo com o artigo 40, da Lei Federal 8.069, de 13 de julho de 1990, Estatuto da Criança e do Adolescente: “São impedidos de servir no mesmo conselho marido e mulher, ascendentes e descendentes, sogro e genro ou nora, irmãos, cunhados, durante o cunhado, tio e sobrinho, padrasto ou madrasta e enteado. Parágrafo único: estende o impedimento do conselheiro, na forma do artigo, em relação à autoridade judiciária e ao representante do Ministério Publico com atuação na Justiça da Infância e da Juventude, em exercício na comarca, foro regional ou distrital”.</w:t>
      </w: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 xml:space="preserve">V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DA IMPUGNAÇÃO DAS CANDIDATURAS</w:t>
      </w:r>
    </w:p>
    <w:p w:rsidR="00AD6479" w:rsidRDefault="003E18C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Art. 14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Encerrado o prazo das inscrições, o CMDCA divulgará, através de publicação uma relação com os nomes dos candidatos inscritos, abrindo o prazo de 03 (três) dias úteis, a contar da data da divulgação, para que qualquer cidadão, o Ministério Público ou o próprio CMDCA, apresente, por escrito, pedido de impugnação de candidatura, devidamente fundamentado e protocolado junto a Comissão Eleitoral.</w:t>
      </w: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</w:p>
    <w:p w:rsidR="001C1B1E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2437D2" w:rsidRDefault="002437D2" w:rsidP="002437D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 w:rsidP="002437D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VI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DA ELEIÇÃO</w:t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3E18C2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Art. 15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A </w:t>
      </w:r>
      <w:r w:rsidR="00A02F6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eleição será realizada no dia 15/12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/2019 com inicio as 08h: 00min às 17h: 00, no Núcleo Escolar Municipal.</w:t>
      </w: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 – Será utilizada para votação Cédula Eleitoral elaborada pela Comissão Eleitoral e aprovada pelo CMDCA.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Parágrafo Único – Na utilização da Cédula, esta conterá espaço para o nome e/ou número do candidato, sendo que o número será definido por ordem alfabética conforme lista de divulgação dos candidatos divulgados que tiveram sua inscrição deferida.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 xml:space="preserve">II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Nas cabines de votação serão afixadas listas com o nome e número, do candidato.</w:t>
      </w:r>
    </w:p>
    <w:p w:rsidR="00AD6479" w:rsidRDefault="003E18C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16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 Poderão participar da eleição os eleitores inscritos no Município, mediante a apresentação do título de eleitor e da carteira de identidade.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Parágrafo único: O eleitor votará em apenas 01 (um) dos candidatos, por meio da marcação de um “X” no campo reservado para a prática do ato; 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VII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DA CONDUTA DURANTE A ELEIÇÃO</w:t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BC59BA" w:rsidRDefault="003E18C2" w:rsidP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17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– Não será tolerado, por parte dos candidatos:</w:t>
      </w:r>
    </w:p>
    <w:p w:rsidR="00DA6BD8" w:rsidRPr="00BC59BA" w:rsidRDefault="00BC59BA" w:rsidP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I-</w:t>
      </w:r>
      <w:r w:rsidR="001C1B1E" w:rsidRP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Oferecimento, promessa ou solicitação de dinheiro, dádiva, rifa, sorteio ou van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tagem de qualquer natureza.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II-</w:t>
      </w:r>
      <w:r w:rsidR="001C1B1E" w:rsidRP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Promoção de atos que prejudiquem a higiene e a estética urbana ou contravenha a postura municipal ou a qualquer 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outra restrição de direito.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III-</w:t>
      </w:r>
      <w:r w:rsidR="001C1B1E" w:rsidRP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Promoção de transporte de eleitores </w:t>
      </w:r>
    </w:p>
    <w:p w:rsidR="00AD6479" w:rsidRPr="00BC59BA" w:rsidRDefault="00BC59BA" w:rsidP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IV-</w:t>
      </w:r>
      <w:r w:rsidR="001C1B1E" w:rsidRP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Promoção de “boca de urna”, dificultando a decisão do eleitor</w:t>
      </w:r>
      <w:r w:rsidR="00CA3075" w:rsidRP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conforme Lei 90504/97 e suas alterações posteriores</w:t>
      </w:r>
      <w:r w:rsidR="001C1B1E" w:rsidRP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AD6479" w:rsidRDefault="00BC59BA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Qualquer marcação fora do espaço reservado para a votação, assim como, qualquer outro tipo de sinal, além do citado no parágrafo anterior, acarretará nulidade do voto; </w:t>
      </w:r>
    </w:p>
    <w:p w:rsidR="00AD6479" w:rsidRDefault="00BC59BA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VI-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Não será </w:t>
      </w:r>
      <w:r w:rsidR="00DD21F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permitido</w:t>
      </w:r>
      <w:r w:rsidR="00CA3075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DD21F3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aglomeração de pessoas próximas ao local de votação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AD6479" w:rsidRDefault="00BC59BA">
      <w:pPr>
        <w:shd w:val="clear" w:color="auto" w:fill="FFFFFF"/>
        <w:spacing w:after="0" w:line="360" w:lineRule="atLeast"/>
        <w:jc w:val="both"/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VII-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A distância permitida entre o local de votação será de 100 metros.  </w:t>
      </w:r>
    </w:p>
    <w:p w:rsidR="00AD6479" w:rsidRDefault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VIII-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local de recebimento dos votos para apuração, contará com uma mesa de recepção, composta por 03 (três) membros da Comissão do Processo Eleitoral, </w:t>
      </w:r>
    </w:p>
    <w:p w:rsidR="00AD6479" w:rsidRDefault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IX-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Não será permitida a presença dos candidatos junto à Mesa de Eleição e Apuração;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VIII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A apuração dos votos dar-se-á após o horário de encerramento das eleições, no mesmo local de votação.</w:t>
      </w:r>
    </w:p>
    <w:p w:rsidR="00AD6479" w:rsidRDefault="001C1B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IX- Quanto aos votos em branco e nulo, não serão computados para fins de votos válidos;</w:t>
      </w:r>
    </w:p>
    <w:p w:rsidR="00AD6479" w:rsidRDefault="00BC59B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X-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O primeiro candidato com o maior número de votos será titular e os demais serão suplentes para caso de vacância no Conselho Tutelar.</w:t>
      </w:r>
    </w:p>
    <w:p w:rsidR="00AD6479" w:rsidRDefault="003E18C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18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Será permitido:</w:t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I-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O convencimento do eleitor para que este compareça aos locais de votação e vote, considerando que neste </w:t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pleito o voto é facultativo.</w:t>
      </w:r>
      <w:r w:rsidR="00BC59BA"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II-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 apresentação do candidato em qualquer entidade da sociedade civil organizada, com a finalidade de fazer a divulgação da sua candidatura, desde que para tal seja convidado ou autorizado pela Entidade.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VIII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DO RESULTADO DAS ELEIÇÕES</w:t>
      </w:r>
    </w:p>
    <w:p w:rsidR="00AD6479" w:rsidRDefault="003E18C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br/>
        <w:t>Art. 19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 Concluída a apuração dos votos, a presidência do CMDCA proclamará o resultado da escolha, determinando a publicação do resultado em Edital.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1º - Havendo empate no número de votos, será considerado eleito o candidato mais velho, se ainda assim prevalecer empate, o candidato eleito será conhecido por sorteio, realizado no mesmo local da apuração.</w:t>
      </w:r>
    </w:p>
    <w:p w:rsidR="00CA3075" w:rsidRDefault="00CA307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CA3075" w:rsidRDefault="00CA3075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CA3075" w:rsidRPr="00CA3075" w:rsidRDefault="00CA3075" w:rsidP="00CA3075">
      <w:pPr>
        <w:shd w:val="clear" w:color="auto" w:fill="FFFFFF"/>
        <w:spacing w:after="0" w:line="360" w:lineRule="atLeast"/>
        <w:jc w:val="center"/>
        <w:rPr>
          <w:sz w:val="24"/>
          <w:szCs w:val="24"/>
        </w:rPr>
      </w:pPr>
      <w:r w:rsidRPr="00CA3075">
        <w:rPr>
          <w:sz w:val="24"/>
          <w:szCs w:val="24"/>
        </w:rPr>
        <w:t>IX. DAS DISPOSIÇÕES FINAIS</w:t>
      </w:r>
    </w:p>
    <w:p w:rsidR="00CA3075" w:rsidRPr="00CA3075" w:rsidRDefault="00CA3075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CA3075">
        <w:rPr>
          <w:sz w:val="24"/>
          <w:szCs w:val="24"/>
        </w:rPr>
        <w:t xml:space="preserve">1. As atribuições do cargo de Conselheiro Tutelar são as constantes na Lei nº. 8.069/1990 e na Lei Municipal nº 1014/2013, sem prejuízo das demais leis afetas. </w:t>
      </w:r>
    </w:p>
    <w:p w:rsidR="00CA3075" w:rsidRPr="00CA3075" w:rsidRDefault="00CA3075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CA3075">
        <w:rPr>
          <w:sz w:val="24"/>
          <w:szCs w:val="24"/>
        </w:rPr>
        <w:t>2. O ato da inscrição do candidato implicará a aceitação tácita das normas contidas neste Edital.</w:t>
      </w:r>
    </w:p>
    <w:p w:rsidR="00CA3075" w:rsidRPr="00CA3075" w:rsidRDefault="00CA3075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CA3075">
        <w:rPr>
          <w:sz w:val="24"/>
          <w:szCs w:val="24"/>
        </w:rPr>
        <w:t xml:space="preserve"> 3. O candidato deverá manter atualizado seu endereço e telefone, desde a inscrição até a publicação do resultado final, junto ao Conselho Municipal dos Direitos da Criança e do Adolescente. </w:t>
      </w:r>
    </w:p>
    <w:p w:rsidR="00CA3075" w:rsidRPr="00CA3075" w:rsidRDefault="00CA3075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CA3075">
        <w:rPr>
          <w:sz w:val="24"/>
          <w:szCs w:val="24"/>
        </w:rPr>
        <w:t xml:space="preserve">4. É responsabilidade </w:t>
      </w:r>
      <w:r w:rsidR="00DD21F3" w:rsidRPr="00CA3075">
        <w:rPr>
          <w:sz w:val="24"/>
          <w:szCs w:val="24"/>
        </w:rPr>
        <w:t>de o candidato acompanhar</w:t>
      </w:r>
      <w:r w:rsidRPr="00CA3075">
        <w:rPr>
          <w:sz w:val="24"/>
          <w:szCs w:val="24"/>
        </w:rPr>
        <w:t xml:space="preserve"> os Editais, comunicados e demais publicações referentes a este processo eleitoral. </w:t>
      </w:r>
    </w:p>
    <w:p w:rsidR="00CA3075" w:rsidRPr="00CA3075" w:rsidRDefault="00CA3075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CA3075">
        <w:rPr>
          <w:sz w:val="24"/>
          <w:szCs w:val="24"/>
        </w:rPr>
        <w:t>5. O conselheiro eleito perderá o mandato caso venha a residir em outro Município.</w:t>
      </w:r>
    </w:p>
    <w:p w:rsidR="00CA3075" w:rsidRPr="00CA3075" w:rsidRDefault="00CA3075">
      <w:pPr>
        <w:shd w:val="clear" w:color="auto" w:fill="FFFFFF"/>
        <w:spacing w:after="0" w:line="360" w:lineRule="atLeast"/>
        <w:jc w:val="both"/>
        <w:rPr>
          <w:sz w:val="24"/>
          <w:szCs w:val="24"/>
        </w:rPr>
      </w:pPr>
      <w:r w:rsidRPr="00CA3075">
        <w:rPr>
          <w:sz w:val="24"/>
          <w:szCs w:val="24"/>
        </w:rPr>
        <w:t xml:space="preserve"> 6. O Ministério Público deverá ser cientificado do presente Edital, através do Promotor de Justiça com atribuição na Infância e Juventude.</w:t>
      </w:r>
    </w:p>
    <w:p w:rsidR="002437D2" w:rsidRDefault="00CA3075" w:rsidP="002437D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A3075">
        <w:rPr>
          <w:sz w:val="24"/>
          <w:szCs w:val="24"/>
        </w:rPr>
        <w:t xml:space="preserve"> 7. Fica eleito o Foro da Comarca de Xaxim/SC para dirimir as questões decorrentes da execução do presente Edital, com renúncia expressa a qualquer outro, por mais privilegiado que seja. </w:t>
      </w:r>
    </w:p>
    <w:p w:rsidR="00AD6479" w:rsidRPr="002437D2" w:rsidRDefault="00CA3075" w:rsidP="002437D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X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–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DO CRONOGRAMA</w:t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3E18C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20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º- O processo eleitoral seguirá o seguinte cronograma: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6063"/>
        <w:gridCol w:w="2976"/>
      </w:tblGrid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Publicação de resolução definindo a Comissão Eleitoral</w:t>
            </w:r>
          </w:p>
        </w:tc>
        <w:tc>
          <w:tcPr>
            <w:tcW w:w="2976" w:type="dxa"/>
            <w:shd w:val="clear" w:color="auto" w:fill="auto"/>
          </w:tcPr>
          <w:p w:rsidR="00AD6479" w:rsidRDefault="00286BDE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15/10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Publicação do edital / regulamento.</w:t>
            </w:r>
          </w:p>
        </w:tc>
        <w:tc>
          <w:tcPr>
            <w:tcW w:w="2976" w:type="dxa"/>
            <w:shd w:val="clear" w:color="auto" w:fill="auto"/>
          </w:tcPr>
          <w:p w:rsidR="00AD6479" w:rsidRDefault="00286BDE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15</w:t>
            </w:r>
            <w:r w:rsidR="00393FE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/10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Inscrição dos candidatos</w:t>
            </w:r>
          </w:p>
        </w:tc>
        <w:tc>
          <w:tcPr>
            <w:tcW w:w="2976" w:type="dxa"/>
            <w:shd w:val="clear" w:color="auto" w:fill="auto"/>
          </w:tcPr>
          <w:p w:rsidR="00AD6479" w:rsidRDefault="00393FE5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15/10</w:t>
            </w:r>
            <w:r w:rsidR="00BC59B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2019 à 31/10</w:t>
            </w:r>
            <w:r w:rsidR="00BC59B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2019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Analise das Inscrições pela Comissão </w:t>
            </w:r>
          </w:p>
        </w:tc>
        <w:tc>
          <w:tcPr>
            <w:tcW w:w="2976" w:type="dxa"/>
            <w:shd w:val="clear" w:color="auto" w:fill="auto"/>
          </w:tcPr>
          <w:p w:rsidR="00AD6479" w:rsidRDefault="00393FE5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01/11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/2019 </w:t>
            </w:r>
          </w:p>
        </w:tc>
      </w:tr>
      <w:tr w:rsidR="00AD6479" w:rsidTr="001C1B1E">
        <w:trPr>
          <w:trHeight w:val="570"/>
        </w:trPr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Abertura de prazo para impugnação de candidatos</w:t>
            </w:r>
          </w:p>
        </w:tc>
        <w:tc>
          <w:tcPr>
            <w:tcW w:w="2976" w:type="dxa"/>
            <w:shd w:val="clear" w:color="auto" w:fill="auto"/>
          </w:tcPr>
          <w:p w:rsidR="00AD6479" w:rsidRDefault="00393FE5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02/11/2019 à 03/11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AD6479" w:rsidTr="001C1B1E">
        <w:trPr>
          <w:trHeight w:val="150"/>
        </w:trPr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Abertura de prazo para recurso da impugnação</w:t>
            </w:r>
          </w:p>
        </w:tc>
        <w:tc>
          <w:tcPr>
            <w:tcW w:w="2976" w:type="dxa"/>
            <w:shd w:val="clear" w:color="auto" w:fill="auto"/>
          </w:tcPr>
          <w:p w:rsidR="00AD6479" w:rsidRDefault="00393FE5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05/11/2019 à 07/11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Publicação da relação dos candidatos inscritos </w:t>
            </w:r>
          </w:p>
        </w:tc>
        <w:tc>
          <w:tcPr>
            <w:tcW w:w="2976" w:type="dxa"/>
            <w:shd w:val="clear" w:color="auto" w:fill="auto"/>
          </w:tcPr>
          <w:p w:rsidR="00AD6479" w:rsidRDefault="00393FE5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12/11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1C1B1E" w:rsidTr="001C1B1E">
        <w:tc>
          <w:tcPr>
            <w:tcW w:w="6063" w:type="dxa"/>
            <w:shd w:val="clear" w:color="auto" w:fill="auto"/>
          </w:tcPr>
          <w:p w:rsidR="001C1B1E" w:rsidRDefault="0091294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Prova escrita </w:t>
            </w:r>
          </w:p>
        </w:tc>
        <w:tc>
          <w:tcPr>
            <w:tcW w:w="2976" w:type="dxa"/>
            <w:shd w:val="clear" w:color="auto" w:fill="auto"/>
          </w:tcPr>
          <w:p w:rsidR="001C1B1E" w:rsidRDefault="00A02F6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16</w:t>
            </w:r>
            <w:r w:rsidR="00393FE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/11</w:t>
            </w:r>
            <w:r w:rsidR="0091294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1C1B1E" w:rsidTr="001C1B1E">
        <w:tc>
          <w:tcPr>
            <w:tcW w:w="6063" w:type="dxa"/>
            <w:shd w:val="clear" w:color="auto" w:fill="auto"/>
          </w:tcPr>
          <w:p w:rsidR="001C1B1E" w:rsidRDefault="0091294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Avaliação Psicológica </w:t>
            </w:r>
          </w:p>
        </w:tc>
        <w:tc>
          <w:tcPr>
            <w:tcW w:w="2976" w:type="dxa"/>
            <w:shd w:val="clear" w:color="auto" w:fill="auto"/>
          </w:tcPr>
          <w:p w:rsidR="001C1B1E" w:rsidRDefault="00A02F6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16</w:t>
            </w:r>
            <w:r w:rsidR="00393FE5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/11</w:t>
            </w:r>
            <w:r w:rsidR="0091294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F10EFB" w:rsidTr="001C1B1E">
        <w:tc>
          <w:tcPr>
            <w:tcW w:w="6063" w:type="dxa"/>
            <w:shd w:val="clear" w:color="auto" w:fill="auto"/>
          </w:tcPr>
          <w:p w:rsidR="00F10EFB" w:rsidRDefault="00F10EF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Divulgação do gabarito</w:t>
            </w:r>
          </w:p>
        </w:tc>
        <w:tc>
          <w:tcPr>
            <w:tcW w:w="2976" w:type="dxa"/>
            <w:shd w:val="clear" w:color="auto" w:fill="auto"/>
          </w:tcPr>
          <w:p w:rsidR="00F10EFB" w:rsidRDefault="00393FE5" w:rsidP="00393FE5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18/11</w:t>
            </w:r>
            <w:r w:rsidR="00A4507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393FE5" w:rsidTr="001C1B1E">
        <w:tc>
          <w:tcPr>
            <w:tcW w:w="6063" w:type="dxa"/>
            <w:shd w:val="clear" w:color="auto" w:fill="auto"/>
          </w:tcPr>
          <w:p w:rsidR="00393FE5" w:rsidRDefault="00393FE5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R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ecurso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D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C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andidatos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A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provados</w:t>
            </w:r>
          </w:p>
        </w:tc>
        <w:tc>
          <w:tcPr>
            <w:tcW w:w="2976" w:type="dxa"/>
            <w:shd w:val="clear" w:color="auto" w:fill="auto"/>
          </w:tcPr>
          <w:p w:rsidR="00393FE5" w:rsidRDefault="00E66643" w:rsidP="00393FE5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20/11/2019 á 22/11/2019</w:t>
            </w:r>
          </w:p>
        </w:tc>
      </w:tr>
      <w:tr w:rsidR="001C1B1E" w:rsidTr="001C1B1E">
        <w:tc>
          <w:tcPr>
            <w:tcW w:w="6063" w:type="dxa"/>
            <w:shd w:val="clear" w:color="auto" w:fill="auto"/>
          </w:tcPr>
          <w:p w:rsidR="001C1B1E" w:rsidRDefault="0091294A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Resultado da prova e avaliação psicológica </w:t>
            </w:r>
          </w:p>
        </w:tc>
        <w:tc>
          <w:tcPr>
            <w:tcW w:w="2976" w:type="dxa"/>
            <w:shd w:val="clear" w:color="auto" w:fill="auto"/>
          </w:tcPr>
          <w:p w:rsidR="001C1B1E" w:rsidRDefault="005D424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25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/11/2019</w:t>
            </w:r>
          </w:p>
        </w:tc>
      </w:tr>
      <w:tr w:rsidR="00DA6BD8" w:rsidTr="001C1B1E">
        <w:tc>
          <w:tcPr>
            <w:tcW w:w="6063" w:type="dxa"/>
            <w:shd w:val="clear" w:color="auto" w:fill="auto"/>
          </w:tcPr>
          <w:p w:rsidR="00DA6BD8" w:rsidRDefault="00DA6BD8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Recurso do resultado da prova</w:t>
            </w:r>
          </w:p>
        </w:tc>
        <w:tc>
          <w:tcPr>
            <w:tcW w:w="2976" w:type="dxa"/>
            <w:shd w:val="clear" w:color="auto" w:fill="auto"/>
          </w:tcPr>
          <w:p w:rsidR="00DA6BD8" w:rsidRDefault="005D424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25/11/2019 a 27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/11</w:t>
            </w:r>
            <w:r w:rsidR="00DA6BD8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E66643" w:rsidTr="001C1B1E">
        <w:tc>
          <w:tcPr>
            <w:tcW w:w="6063" w:type="dxa"/>
            <w:shd w:val="clear" w:color="auto" w:fill="auto"/>
          </w:tcPr>
          <w:p w:rsidR="00E66643" w:rsidRDefault="00E66643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Publica</w:t>
            </w:r>
            <w:r w:rsidR="005D424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ção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</w:t>
            </w:r>
            <w:r w:rsidR="007B78FC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do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Resultado final da prova pelo CMDCA</w:t>
            </w:r>
          </w:p>
        </w:tc>
        <w:tc>
          <w:tcPr>
            <w:tcW w:w="2976" w:type="dxa"/>
            <w:shd w:val="clear" w:color="auto" w:fill="auto"/>
          </w:tcPr>
          <w:p w:rsidR="00E66643" w:rsidRDefault="005D4242" w:rsidP="00E66643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28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/11/2019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Pr="002437D2" w:rsidRDefault="002437D2">
            <w:pPr>
              <w:spacing w:after="0" w:line="360" w:lineRule="atLeast"/>
              <w:jc w:val="both"/>
              <w:rPr>
                <w:sz w:val="24"/>
                <w:szCs w:val="24"/>
              </w:rPr>
            </w:pPr>
            <w:r w:rsidRPr="002437D2">
              <w:rPr>
                <w:sz w:val="24"/>
                <w:szCs w:val="24"/>
              </w:rPr>
              <w:t>Campanha Eleitoral</w:t>
            </w:r>
          </w:p>
        </w:tc>
        <w:tc>
          <w:tcPr>
            <w:tcW w:w="2976" w:type="dxa"/>
            <w:shd w:val="clear" w:color="auto" w:fill="auto"/>
          </w:tcPr>
          <w:p w:rsidR="00AD6479" w:rsidRDefault="005D424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28</w:t>
            </w:r>
            <w:r w:rsidR="00E66643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/11/2019a 13/12/2019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Apresentação e credenciamento dos fiscais um para cada Candidato</w:t>
            </w:r>
          </w:p>
        </w:tc>
        <w:tc>
          <w:tcPr>
            <w:tcW w:w="2976" w:type="dxa"/>
            <w:shd w:val="clear" w:color="auto" w:fill="auto"/>
          </w:tcPr>
          <w:p w:rsidR="00AD6479" w:rsidRDefault="007B78FC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28/11/2019 à 13/12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</w:t>
            </w:r>
            <w:r w:rsidR="00F10EF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Publicação da lista dos mesários</w:t>
            </w:r>
          </w:p>
        </w:tc>
        <w:tc>
          <w:tcPr>
            <w:tcW w:w="2976" w:type="dxa"/>
            <w:shd w:val="clear" w:color="auto" w:fill="auto"/>
          </w:tcPr>
          <w:p w:rsidR="00AD6479" w:rsidRDefault="005D4242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03/12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</w:t>
            </w:r>
            <w:r w:rsidR="00F10EFB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9</w:t>
            </w:r>
          </w:p>
        </w:tc>
      </w:tr>
      <w:tr w:rsidR="00AD6479" w:rsidTr="001C1B1E"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Eleição</w:t>
            </w:r>
          </w:p>
        </w:tc>
        <w:tc>
          <w:tcPr>
            <w:tcW w:w="2976" w:type="dxa"/>
            <w:shd w:val="clear" w:color="auto" w:fill="auto"/>
          </w:tcPr>
          <w:p w:rsidR="00AD6479" w:rsidRDefault="002951EC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15/1</w:t>
            </w:r>
            <w:r w:rsidR="005D4242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2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AD6479" w:rsidTr="001C1B1E">
        <w:trPr>
          <w:trHeight w:val="419"/>
        </w:trPr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Apuração dos votos</w:t>
            </w:r>
          </w:p>
        </w:tc>
        <w:tc>
          <w:tcPr>
            <w:tcW w:w="2976" w:type="dxa"/>
            <w:shd w:val="clear" w:color="auto" w:fill="auto"/>
          </w:tcPr>
          <w:p w:rsidR="00AD6479" w:rsidRDefault="005D4242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15/12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AD6479" w:rsidTr="001C1B1E">
        <w:trPr>
          <w:trHeight w:val="553"/>
        </w:trPr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pt-BR"/>
              </w:rPr>
              <w:t>Publicação de lista dos eleitos</w:t>
            </w:r>
          </w:p>
        </w:tc>
        <w:tc>
          <w:tcPr>
            <w:tcW w:w="2976" w:type="dxa"/>
            <w:shd w:val="clear" w:color="auto" w:fill="auto"/>
          </w:tcPr>
          <w:p w:rsidR="00AD6479" w:rsidRDefault="005D4242">
            <w:pPr>
              <w:spacing w:after="0" w:line="360" w:lineRule="atLeast"/>
              <w:jc w:val="center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16/12</w:t>
            </w:r>
            <w:r w:rsidR="001C1B1E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/2019</w:t>
            </w:r>
          </w:p>
        </w:tc>
      </w:tr>
      <w:tr w:rsidR="00AD6479" w:rsidTr="001C1B1E">
        <w:trPr>
          <w:trHeight w:val="419"/>
        </w:trPr>
        <w:tc>
          <w:tcPr>
            <w:tcW w:w="6063" w:type="dxa"/>
            <w:shd w:val="clear" w:color="auto" w:fill="auto"/>
          </w:tcPr>
          <w:p w:rsidR="00AD6479" w:rsidRDefault="001C1B1E">
            <w:pPr>
              <w:spacing w:after="0" w:line="360" w:lineRule="atLeast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Posse dos candidatos eleitos</w:t>
            </w:r>
          </w:p>
        </w:tc>
        <w:tc>
          <w:tcPr>
            <w:tcW w:w="2976" w:type="dxa"/>
            <w:shd w:val="clear" w:color="auto" w:fill="auto"/>
          </w:tcPr>
          <w:p w:rsidR="00AD6479" w:rsidRDefault="001C1B1E">
            <w:pPr>
              <w:shd w:val="clear" w:color="auto" w:fill="FFFFFF"/>
              <w:spacing w:after="0" w:line="360" w:lineRule="atLeast"/>
              <w:jc w:val="both"/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             10/01/2020</w:t>
            </w:r>
          </w:p>
        </w:tc>
      </w:tr>
    </w:tbl>
    <w:p w:rsidR="00AD6479" w:rsidRDefault="001C1B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X – DAS DISPOSIÇÕES FINAIS</w:t>
      </w:r>
    </w:p>
    <w:p w:rsidR="00AD6479" w:rsidRDefault="00CC4FA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21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-Os candidatos poderão apresentar 1 (um) fiscal para acompanhar o processo no dia da eleição e </w:t>
      </w:r>
      <w:proofErr w:type="spellStart"/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escrutinação</w:t>
      </w:r>
      <w:proofErr w:type="spellEnd"/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dos votos. </w:t>
      </w: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Parágrafo 1º: Os fiscais deverão ser apresentados e credenciados pela Comissão conforme cronograma, devendo apresentar documento de identidade e CPF.</w:t>
      </w:r>
    </w:p>
    <w:p w:rsidR="00AD6479" w:rsidRDefault="00CC4FA8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Art. 22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- O processo eleitoral será acompanhado e fiscalizado pela Comissão Municipal e pelo Ministério Publico da Comarca de Xaxim.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1C1B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Este Edital entrará em vigor na data de sua publicação.</w:t>
      </w:r>
    </w:p>
    <w:p w:rsidR="00AD6479" w:rsidRDefault="00AD6479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AD6479" w:rsidRDefault="005D424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pt-BR"/>
        </w:rPr>
        <w:t>Marema, SC, 15 de outubro</w:t>
      </w:r>
      <w:r w:rsidR="00F10EFB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 de 2019</w:t>
      </w:r>
      <w:r w:rsidR="001C1B1E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</w:t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5D4242" w:rsidRDefault="00F55FD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2.85pt;margin-top:5.3pt;width:381.75pt;height:699.5pt;z-index:251659264;mso-position-horizontal-relative:text;mso-position-vertical-relative:text" o:preferrelative="f" filled="t">
            <v:imagedata r:id="rId7" o:title=""/>
            <o:lock v:ext="edit" aspectratio="f"/>
            <w10:wrap type="square" side="right"/>
          </v:shape>
          <o:OLEObject Type="Embed" ProgID="Word.Document.12" ShapeID="_x0000_s1028" DrawAspect="Content" ObjectID="_1632642487" r:id="rId8">
            <o:FieldCodes>\s</o:FieldCodes>
          </o:OLEObject>
        </w:pict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</w:pPr>
      <w:bookmarkStart w:id="1" w:name="_MON_1580815441"/>
      <w:bookmarkEnd w:id="1"/>
    </w:p>
    <w:p w:rsidR="00AD6479" w:rsidRDefault="005D4242" w:rsidP="005D4242">
      <w:pPr>
        <w:shd w:val="clear" w:color="auto" w:fill="FFFFFF"/>
        <w:spacing w:after="0" w:line="360" w:lineRule="atLeast"/>
        <w:ind w:left="-851" w:firstLine="851"/>
        <w:rPr>
          <w:rFonts w:eastAsia="Times New Roman" w:cs="Arial"/>
          <w:b/>
          <w:bCs/>
          <w:iCs/>
          <w:color w:val="000000"/>
          <w:sz w:val="23"/>
          <w:lang w:eastAsia="pt-BR"/>
        </w:rPr>
      </w:pPr>
      <w:r>
        <w:rPr>
          <w:rFonts w:eastAsia="Times New Roman" w:cs="Arial"/>
          <w:b/>
          <w:bCs/>
          <w:iCs/>
          <w:color w:val="000000"/>
          <w:sz w:val="23"/>
          <w:lang w:eastAsia="pt-BR"/>
        </w:rPr>
        <w:br w:type="textWrapping" w:clear="all"/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3"/>
          <w:lang w:eastAsia="pt-BR"/>
        </w:rPr>
      </w:pPr>
    </w:p>
    <w:p w:rsidR="00AD6479" w:rsidRDefault="00DD1767" w:rsidP="00DD1767">
      <w:pPr>
        <w:pStyle w:val="ndice"/>
        <w:rPr>
          <w:rFonts w:ascii="Arial" w:eastAsia="Times New Roman" w:hAnsi="Arial"/>
          <w:b/>
          <w:bCs/>
          <w:iCs/>
          <w:color w:val="000000"/>
          <w:sz w:val="23"/>
          <w:lang w:eastAsia="pt-BR"/>
        </w:rPr>
      </w:pPr>
      <w:r w:rsidRPr="00DD1767">
        <w:object w:dxaOrig="8504" w:dyaOrig="10409">
          <v:shape id="_x0000_i1025" type="#_x0000_t75" style="width:444.45pt;height:521.3pt" o:ole="" o:preferrelative="f" filled="t">
            <v:imagedata r:id="rId9" o:title=""/>
            <o:lock v:ext="edit" aspectratio="f"/>
          </v:shape>
          <o:OLEObject Type="Embed" ProgID="Word.Document.12" ShapeID="_x0000_i1025" DrawAspect="Content" ObjectID="_1632642486" r:id="rId10"/>
        </w:object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3"/>
          <w:lang w:eastAsia="pt-BR"/>
        </w:rPr>
      </w:pP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3"/>
          <w:lang w:eastAsia="pt-BR"/>
        </w:rPr>
      </w:pPr>
    </w:p>
    <w:p w:rsidR="00DD1767" w:rsidRDefault="00DD1767" w:rsidP="00DD176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t>________________________________</w:t>
      </w:r>
    </w:p>
    <w:p w:rsidR="00DD1767" w:rsidRDefault="00DD1767" w:rsidP="00DD176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t>Salete Tomé Gaspari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pt-BR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  <w:t>Presidente do CMDCA</w:t>
      </w:r>
    </w:p>
    <w:p w:rsidR="00AD6479" w:rsidRPr="00360775" w:rsidRDefault="00DD1767" w:rsidP="0036077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pt-BR"/>
        </w:rPr>
        <w:t>Marema – SC</w:t>
      </w:r>
    </w:p>
    <w:p w:rsidR="00AD6479" w:rsidRDefault="00AD647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3"/>
          <w:lang w:eastAsia="pt-BR"/>
        </w:rPr>
      </w:pPr>
      <w:bookmarkStart w:id="2" w:name="_GoBack"/>
      <w:bookmarkEnd w:id="2"/>
    </w:p>
    <w:sectPr w:rsidR="00AD6479" w:rsidSect="005D4242">
      <w:pgSz w:w="11906" w:h="16838"/>
      <w:pgMar w:top="1417" w:right="99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117"/>
    <w:multiLevelType w:val="hybridMultilevel"/>
    <w:tmpl w:val="ACDE4CE4"/>
    <w:lvl w:ilvl="0" w:tplc="B4D6F3E2">
      <w:start w:val="9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D6E36"/>
    <w:multiLevelType w:val="hybridMultilevel"/>
    <w:tmpl w:val="31B41FC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179F5"/>
    <w:multiLevelType w:val="hybridMultilevel"/>
    <w:tmpl w:val="A92A49D6"/>
    <w:lvl w:ilvl="0" w:tplc="AC38906A">
      <w:start w:val="1"/>
      <w:numFmt w:val="upperLetter"/>
      <w:lvlText w:val="%1-"/>
      <w:lvlJc w:val="left"/>
      <w:pPr>
        <w:ind w:left="4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79"/>
    <w:rsid w:val="0005529F"/>
    <w:rsid w:val="001C1B1E"/>
    <w:rsid w:val="00222A63"/>
    <w:rsid w:val="002437D2"/>
    <w:rsid w:val="00286BDE"/>
    <w:rsid w:val="002951EC"/>
    <w:rsid w:val="00360775"/>
    <w:rsid w:val="00393FE5"/>
    <w:rsid w:val="003E18C2"/>
    <w:rsid w:val="00406028"/>
    <w:rsid w:val="005D4242"/>
    <w:rsid w:val="005D6D7D"/>
    <w:rsid w:val="00622F81"/>
    <w:rsid w:val="007B78FC"/>
    <w:rsid w:val="008924FB"/>
    <w:rsid w:val="0091294A"/>
    <w:rsid w:val="009C2104"/>
    <w:rsid w:val="00A02F6A"/>
    <w:rsid w:val="00A4507B"/>
    <w:rsid w:val="00AD6479"/>
    <w:rsid w:val="00BC59BA"/>
    <w:rsid w:val="00CA3075"/>
    <w:rsid w:val="00CC4FA8"/>
    <w:rsid w:val="00DA6BD8"/>
    <w:rsid w:val="00DD1767"/>
    <w:rsid w:val="00DD21F3"/>
    <w:rsid w:val="00E66643"/>
    <w:rsid w:val="00F033E0"/>
    <w:rsid w:val="00F10EFB"/>
    <w:rsid w:val="00F5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552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5529F"/>
    <w:pPr>
      <w:spacing w:after="140"/>
    </w:pPr>
  </w:style>
  <w:style w:type="paragraph" w:styleId="Lista">
    <w:name w:val="List"/>
    <w:basedOn w:val="Corpodetexto"/>
    <w:rsid w:val="0005529F"/>
    <w:rPr>
      <w:rFonts w:cs="Arial"/>
    </w:rPr>
  </w:style>
  <w:style w:type="paragraph" w:styleId="Legenda">
    <w:name w:val="caption"/>
    <w:basedOn w:val="Normal"/>
    <w:qFormat/>
    <w:rsid w:val="000552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5529F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4268D"/>
    <w:pPr>
      <w:ind w:left="720"/>
      <w:contextualSpacing/>
    </w:pPr>
  </w:style>
  <w:style w:type="table" w:styleId="Tabelacomgrade">
    <w:name w:val="Table Grid"/>
    <w:basedOn w:val="Tabelanormal"/>
    <w:uiPriority w:val="59"/>
    <w:rsid w:val="0014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5529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5529F"/>
    <w:pPr>
      <w:spacing w:after="140"/>
    </w:pPr>
  </w:style>
  <w:style w:type="paragraph" w:styleId="Lista">
    <w:name w:val="List"/>
    <w:basedOn w:val="Corpodetexto"/>
    <w:rsid w:val="0005529F"/>
    <w:rPr>
      <w:rFonts w:cs="Arial"/>
    </w:rPr>
  </w:style>
  <w:style w:type="paragraph" w:styleId="Legenda">
    <w:name w:val="caption"/>
    <w:basedOn w:val="Normal"/>
    <w:qFormat/>
    <w:rsid w:val="000552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5529F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4268D"/>
    <w:pPr>
      <w:ind w:left="720"/>
      <w:contextualSpacing/>
    </w:pPr>
  </w:style>
  <w:style w:type="table" w:styleId="Tabelacomgrade">
    <w:name w:val="Table Grid"/>
    <w:basedOn w:val="Tabelanormal"/>
    <w:uiPriority w:val="59"/>
    <w:rsid w:val="0014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2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EC3B-850E-48C3-BE69-22324579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2365</Words>
  <Characters>12772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</dc:creator>
  <cp:lastModifiedBy>Usuario</cp:lastModifiedBy>
  <cp:revision>2</cp:revision>
  <cp:lastPrinted>2019-10-14T18:09:00Z</cp:lastPrinted>
  <dcterms:created xsi:type="dcterms:W3CDTF">2019-10-15T14:02:00Z</dcterms:created>
  <dcterms:modified xsi:type="dcterms:W3CDTF">2019-10-15T14:02:00Z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