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PROCESSO ADMINISTRATIVO LICITATÓRIO n. 003/2016.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INEXIGIBILIDADE DE LICITAÇÃO n. 001/2015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u w:val="single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u w:val="single"/>
          <w:lang w:eastAsia="pt-BR"/>
        </w:rPr>
        <w:t>PARECER JURÍDICO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   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A contratação direta de serviços quando houve inviabilidade de competição, tal como conceitua a Lei n. 8.666/93, especialmente no artigo 25, caput, determinam que: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   </w:t>
      </w:r>
    </w:p>
    <w:p w:rsidR="000270A0" w:rsidRPr="000270A0" w:rsidRDefault="000270A0" w:rsidP="000270A0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Art. 25. É inexigível a licitação quando houver inviabilidade de competição, em especial:</w:t>
      </w:r>
    </w:p>
    <w:p w:rsidR="000270A0" w:rsidRPr="000270A0" w:rsidRDefault="000270A0" w:rsidP="000270A0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Segundo a fórmula legal, a inexigibilidade de licitação deriva da inviabilidade de competição. A expressão “inviabilidade de competição” indica situações em que os pressupostos licitatórios não são encontrados.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Assim, a especialização consiste na titularidade objetiva de requisitos que distinguem o sujeito, atribuindo-lhe maior habilitação do que o normalmente existente no âmbito dos profissionais que exercem a atividade.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Na autorizada opinião de Hely Lopes Meirelles, a inexigibilidade de licitação, "atende não só à necessidade, em certos casos, da atenção de trabalhos altamente exatos e confiáveis que só determinados especialistas estão em condições de realizar, como também habilita a Administração a obtê-los imediatamente, sem as delongas naturais da licitação, e sem afastar aqueles que, exatamente pelo seu renome, não se sujeitaram ao procedimento competitivo entre colegas (Estudos e Pareceres de Direito Público. Ed. RT, 1977. II/21 e segs.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)</w:t>
      </w:r>
      <w:proofErr w:type="gramEnd"/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Assim, temos que a contratação de serviços de extensão rural preencham os requisitos legais.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Os casos de </w:t>
      </w:r>
      <w:proofErr w:type="spell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inexibilidade</w:t>
      </w:r>
      <w:proofErr w:type="spell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de licitação envolvem, na verdade, um procedimento especial e simplificado para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proofErr w:type="gram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seleção  do contrato mais vantajoso para a Administração Pública. Há uma série ordenada de atos, colimando selecionar a melhor proposta e o contratante mais adequado.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Ausência de licitação, não significa desnecessidade de observar formalidades prévias, tais como verificação da necessidade e conveniência da contratação, disponibilidade de recurso etc. devendo desta forma, ser observado os princípios fundamentais da atividade </w:t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lastRenderedPageBreak/>
        <w:t>administrativa, buscando selecionar a melhor contratação possível, segundo os princípios da licitação.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Portanto, pode-se concluir, enfim, que nas hipóteses de contratação direta por </w:t>
      </w:r>
      <w:proofErr w:type="spell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inexibilidade</w:t>
      </w:r>
      <w:proofErr w:type="spell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de licitação deve ser aplicada na medida do possível, devendo exigir-se a documentação probatória, comprovação científica e assim por diante, objetivando preencher a exigência do respectivo artigo.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Este é o parecer, salvo melhor juízo.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proofErr w:type="spell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Marema</w:t>
      </w:r>
      <w:proofErr w:type="spell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, 25 de janeiro de 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2016</w:t>
      </w:r>
      <w:proofErr w:type="gramEnd"/>
    </w:p>
    <w:p w:rsidR="000270A0" w:rsidRPr="000270A0" w:rsidRDefault="000270A0" w:rsidP="0002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EDEMIR TOMÉ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OAB/SC 8422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bookmarkStart w:id="0" w:name="_GoBack"/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PROCESSO ADMINISTRATIVO LICITATÓRIO n. 003/2016.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INEXIGIBILIDADE DE LICITAÇÃO n. 001/2016</w:t>
      </w:r>
    </w:p>
    <w:bookmarkEnd w:id="0"/>
    <w:p w:rsidR="000270A0" w:rsidRPr="000270A0" w:rsidRDefault="000270A0" w:rsidP="000270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u w:val="single"/>
          <w:lang w:eastAsia="pt-BR"/>
        </w:rPr>
      </w:pPr>
    </w:p>
    <w:p w:rsidR="000270A0" w:rsidRPr="000270A0" w:rsidRDefault="000270A0" w:rsidP="0002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u w:val="single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u w:val="single"/>
          <w:lang w:eastAsia="pt-BR"/>
        </w:rPr>
        <w:t>RAZÃO DA ESCOLHA DO EXECUTANTE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Com relação a razão de escolha de determinado fornecedor, há casos em que o interesse público se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proofErr w:type="gram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relaciona com o desempenho da atividade de </w:t>
      </w:r>
      <w:r w:rsidRPr="000270A0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prestação de serviço de Assistência Técnica e Extensão Rural que já vem </w:t>
      </w:r>
      <w:r w:rsidRPr="000270A0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a muito anos sendo executado no Município</w:t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. Não se tratará de selecionar o melhor para atribui-lhe um destaque, mas de obter os préstimos de uma empresa para atender certa necessidade pública tornando-se inviável a seleção através de licitação, eis que não haverá critério objetivo de julgamento, daí caracterizando a inviabilidade da competição.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Em análise a proposta de contratação de </w:t>
      </w:r>
      <w:r w:rsidRPr="000270A0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prestação de serviço de Assistência Técnica e Extensão Rural</w:t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, justifica a inexigibilidade da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proofErr w:type="gram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licitação e a contratação direta dos referidos grupos.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Assim, a contratação do respectivo particular resultou em uma avaliação da necessidade pública, da identidade e das condições propostas pelo particular, sendo realizado segundo os critérios da razoabilidade.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Tais fatos é que levaram a escolha de tais grupos.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proofErr w:type="spell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Marema</w:t>
      </w:r>
      <w:proofErr w:type="spell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, 25 de janeiro de 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2015</w:t>
      </w:r>
      <w:proofErr w:type="gramEnd"/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MARCOS PEDRO BATISTEL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Prefeito Municipal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VANDERLEI CALDERAM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Presidente da C.P.L.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PROCESSO ADMINISTRATIVO LICITATÓRIO n. 003/2016.</w:t>
      </w:r>
    </w:p>
    <w:p w:rsidR="000270A0" w:rsidRPr="000270A0" w:rsidRDefault="000270A0" w:rsidP="0002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INEXIGIBILIDADE DE LICITAÇÃO n. 001/2016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u w:val="single"/>
          <w:lang w:eastAsia="pt-BR"/>
        </w:rPr>
      </w:pPr>
      <w:r w:rsidRPr="000270A0"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u w:val="single"/>
          <w:lang w:eastAsia="pt-BR"/>
        </w:rPr>
        <w:t>JUSTIFICATIVA DO PREÇO</w:t>
      </w:r>
    </w:p>
    <w:p w:rsidR="000270A0" w:rsidRPr="000270A0" w:rsidRDefault="000270A0" w:rsidP="0002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validade da contratação depende da verificação da razoabilidade do preço a ser desembolsado pela Administração Pública. A regra não se vincula precipuamente à contratação direta, afinal, não se admite, em hipótese alguma, que a Administração Pública efetive contratação por valor desarrazoado. 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>A questão adquire outros contornos em contratações diretas, em virtude da ausência de oportunidade para fiscalização mais efetiva por parte da comunidade e dos próprios interessados.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razoabilidade do preço deverá ser verificada em função da atividade anterior e futura do próprio contratado. Portanto, o contrato</w:t>
      </w:r>
      <w:proofErr w:type="gramStart"/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Administração deverá ser praticado em condições econômicas similares com as adotadas pelo contratado, não sendo admissível que o particular, prevalecendo-se da necessidade pública e da ausência de outros competidores, eleve os valores contratuais.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 em análise, o contrato firmado com o Município está bem dentro da razoabilidade, não vislumbrando desta forma o superfaturamento.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>É obvio, portanto, que a razoabilidade do preço depende da equivalência das condições contratuais, que no presente caso foi atendido.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é o parecer, relativo </w:t>
      </w:r>
      <w:proofErr w:type="gramStart"/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justificativa de preço, salvo melhor juízo.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spell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Marema</w:t>
      </w:r>
      <w:proofErr w:type="spellEnd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, 25 de janeiro de </w:t>
      </w:r>
      <w:proofErr w:type="gramStart"/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>2016</w:t>
      </w:r>
      <w:proofErr w:type="gramEnd"/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MARCOS PEDRO BATISTEL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Prefeito Municipal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VANDERLEI CALDERAM</w:t>
      </w:r>
    </w:p>
    <w:p w:rsidR="000270A0" w:rsidRPr="000270A0" w:rsidRDefault="000270A0" w:rsidP="000270A0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</w:r>
      <w:r w:rsidRPr="000270A0">
        <w:rPr>
          <w:rFonts w:ascii="Times New Roman" w:eastAsia="Times New Roman" w:hAnsi="Times New Roman" w:cs="Times New Roman"/>
          <w:sz w:val="28"/>
          <w:szCs w:val="24"/>
          <w:lang w:eastAsia="pt-BR"/>
        </w:rPr>
        <w:tab/>
        <w:t>Presidente da C.P.L.</w:t>
      </w:r>
    </w:p>
    <w:p w:rsidR="007A5CD9" w:rsidRDefault="007A5CD9"/>
    <w:sectPr w:rsidR="007A5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A0"/>
    <w:rsid w:val="000101C2"/>
    <w:rsid w:val="000270A0"/>
    <w:rsid w:val="007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2016-01-27T13:31:00Z</dcterms:created>
  <dcterms:modified xsi:type="dcterms:W3CDTF">2016-01-27T13:31:00Z</dcterms:modified>
</cp:coreProperties>
</file>